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4017645</wp:posOffset>
            </wp:positionH>
            <wp:positionV relativeFrom="margin">
              <wp:posOffset>0</wp:posOffset>
            </wp:positionV>
            <wp:extent cx="408305" cy="5791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08305" cy="579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81" w:left="1920" w:right="158" w:bottom="2283" w:header="653" w:footer="1855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uk-UA" w:eastAsia="uk-UA" w:bidi="uk-UA"/>
        </w:rPr>
        <w:t>УКРАЇНА</w:t>
        <w:br/>
        <w:t>ЛУГАНСЬКА ОБЛАСТЬ</w:t>
        <w:br/>
        <w:t>ПОПАСНЯНСЬКА МІСЬКА РАДА</w:t>
        <w:br/>
        <w:t>ШОСТОГО СКЛИКАННЯ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РОЗПОРЯДЖЕННЯ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міського голови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1" w:left="1920" w:right="326" w:bottom="228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05435" distB="88265" distL="0" distR="0" simplePos="0" relativeHeight="125829378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305435</wp:posOffset>
                </wp:positionV>
                <wp:extent cx="1365250" cy="2070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25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0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u w:val="single"/>
                                <w:shd w:val="clear" w:color="auto" w:fill="auto"/>
                                <w:lang w:val="uk-UA" w:eastAsia="uk-UA" w:bidi="uk-UA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uk-UA" w:eastAsia="uk-UA" w:bidi="uk-UA"/>
                              </w:rPr>
                              <w:tab/>
                              <w:t>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8.200000000000003pt;margin-top:24.050000000000001pt;width:107.5pt;height:16.300000000000001pt;z-index:-125829375;mso-wrap-distance-left:0;mso-wrap-distance-top:24.050000000000001pt;mso-wrap-distance-right:0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0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uk-UA" w:eastAsia="uk-UA" w:bidi="uk-UA"/>
                        </w:rPr>
                        <w:t>«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ab/>
                        <w:t>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81915" distL="0" distR="0" simplePos="0" relativeHeight="125829380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317500</wp:posOffset>
                </wp:positionV>
                <wp:extent cx="762000" cy="2012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uk-UA" w:eastAsia="uk-UA" w:bidi="uk-UA"/>
                              </w:rPr>
                              <w:t>м.Попасна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3.80000000000001pt;margin-top:25.pt;width:60.pt;height:15.85pt;z-index:-125829373;mso-wrap-distance-left:0;mso-wrap-distance-top:25.pt;mso-wrap-distance-right:0;mso-wrap-distance-bottom:6.4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>м.Попасна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65100" distB="0" distL="0" distR="0" simplePos="0" relativeHeight="125829382" behindDoc="0" locked="0" layoutInCell="1" allowOverlap="1">
            <wp:simplePos x="0" y="0"/>
            <wp:positionH relativeFrom="page">
              <wp:posOffset>6276340</wp:posOffset>
            </wp:positionH>
            <wp:positionV relativeFrom="paragraph">
              <wp:posOffset>165100</wp:posOffset>
            </wp:positionV>
            <wp:extent cx="1182370" cy="43878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82370" cy="4387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05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1" w:left="0" w:right="0" w:bottom="108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3011170</wp:posOffset>
            </wp:positionV>
            <wp:extent cx="3864610" cy="1987550"/>
            <wp:wrapTight wrapText="left">
              <wp:wrapPolygon>
                <wp:start x="8756" y="0"/>
                <wp:lineTo x="17290" y="0"/>
                <wp:lineTo x="17290" y="12874"/>
                <wp:lineTo x="21600" y="12874"/>
                <wp:lineTo x="21600" y="21600"/>
                <wp:lineTo x="0" y="21600"/>
                <wp:lineTo x="0" y="1626"/>
                <wp:lineTo x="8756" y="1626"/>
                <wp:lineTo x="8756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864610" cy="19875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4828540</wp:posOffset>
            </wp:positionH>
            <wp:positionV relativeFrom="paragraph">
              <wp:posOffset>3014345</wp:posOffset>
            </wp:positionV>
            <wp:extent cx="1737360" cy="1182370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37360" cy="11823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Про виплату Діденко Л.А. допомоги на поховання чоловіка Діденка С. Ф.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98" w:val="left"/>
        </w:tabs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Розглянувши заяву Діденко Лідії Анатоліївни з проханням виплатити допомогу на поховання чоловіка Діденка Сергія Федоровича та надані документи, на підставі р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uk-UA" w:eastAsia="uk-UA" w:bidi="uk-UA"/>
        </w:rPr>
        <w:t>іш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ень виконкому міської ради 11.03.2015</w:t>
        <w:tab/>
        <w:t>№6 «Про затвердження розміру допомоги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поховання деяких категорій осіб виконавцю волевиявлення померлого або особі, яка зобов'язалася поховати померлого», 20.09.2013 № 106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 (зі змінами):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Виплатити Діденко Лідії Анатоліївни, яка зареєстрована за адресою: м.Попасна, вул. Донецька, 1 ОБ допомогу на поховання чоловіка Діденка Сергія Федоровича, який був зареєстрований за адресою: м.Попасна, вул. Донецька, 10Б, та помер 27 серпня 2019 року, у розмірі 998,00 грн (дев'ятсот дев'яносто вісім грн. 00 коп).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3" w:val="left"/>
        </w:tabs>
        <w:bidi w:val="0"/>
        <w:spacing w:before="0" w:after="328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Контроль за виконанням розпорядження покласти на фінансово-господарський відділ виконкому міської ради.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Степанова, 20871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81" w:left="1920" w:right="326" w:bottom="108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235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